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66" w:type="dxa"/>
        <w:tblInd w:w="-709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0283"/>
      </w:tblGrid>
      <w:tr w:rsidR="00932F8F" w:rsidRPr="00932F8F" w14:paraId="543780F7" w14:textId="77777777" w:rsidTr="00384ADA">
        <w:trPr>
          <w:trHeight w:val="1223"/>
        </w:trPr>
        <w:tc>
          <w:tcPr>
            <w:tcW w:w="283" w:type="dxa"/>
          </w:tcPr>
          <w:p w14:paraId="0BAD926D" w14:textId="21667E39" w:rsidR="00932F8F" w:rsidRPr="00932F8F" w:rsidRDefault="00932F8F" w:rsidP="00384ADA">
            <w:pPr>
              <w:spacing w:line="240" w:lineRule="auto"/>
              <w:ind w:left="409"/>
              <w:rPr>
                <w:rFonts w:ascii="Times New Roman" w:hAnsi="Times New Roman" w:cs="Times New Roman"/>
                <w:b/>
                <w:color w:val="808080"/>
                <w:sz w:val="20"/>
                <w:szCs w:val="20"/>
              </w:rPr>
            </w:pPr>
          </w:p>
          <w:p w14:paraId="1CD7285B" w14:textId="52986D03" w:rsidR="00932F8F" w:rsidRPr="00932F8F" w:rsidRDefault="00932F8F" w:rsidP="00FC39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808080"/>
                <w:sz w:val="20"/>
                <w:szCs w:val="20"/>
              </w:rPr>
            </w:pPr>
          </w:p>
        </w:tc>
        <w:tc>
          <w:tcPr>
            <w:tcW w:w="10283" w:type="dxa"/>
            <w:vAlign w:val="center"/>
          </w:tcPr>
          <w:p w14:paraId="1DD6CB07" w14:textId="51E944DC" w:rsidR="00932F8F" w:rsidRPr="00932F8F" w:rsidRDefault="00384ADA" w:rsidP="00FC397F">
            <w:pPr>
              <w:spacing w:line="240" w:lineRule="auto"/>
              <w:ind w:left="176" w:right="29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b/>
                <w:noProof/>
                <w:color w:val="808080"/>
                <w:sz w:val="20"/>
                <w:szCs w:val="20"/>
              </w:rPr>
              <w:drawing>
                <wp:inline distT="0" distB="0" distL="0" distR="0" wp14:anchorId="7D038CF3" wp14:editId="0C434F1A">
                  <wp:extent cx="1529802" cy="594164"/>
                  <wp:effectExtent l="0" t="0" r="0" b="0"/>
                  <wp:docPr id="48131040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310405" name="Obraz 48131040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364" cy="612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6BAA0C" w14:textId="7954C81E" w:rsidR="004432E2" w:rsidRPr="004432E2" w:rsidRDefault="00932F8F" w:rsidP="004432E2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  <w:r w:rsidRPr="00932F8F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932F8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DCCA43B" w14:textId="77777777" w:rsidR="004432E2" w:rsidRPr="004432E2" w:rsidRDefault="004432E2" w:rsidP="004432E2">
      <w:pPr>
        <w:rPr>
          <w:rFonts w:asciiTheme="minorHAnsi" w:hAnsiTheme="minorHAnsi" w:cstheme="minorHAnsi"/>
        </w:rPr>
      </w:pPr>
    </w:p>
    <w:p w14:paraId="3EC5566E" w14:textId="77777777" w:rsidR="004432E2" w:rsidRPr="004432E2" w:rsidRDefault="004432E2" w:rsidP="004432E2">
      <w:pPr>
        <w:spacing w:line="276" w:lineRule="auto"/>
        <w:jc w:val="center"/>
        <w:rPr>
          <w:rFonts w:asciiTheme="minorHAnsi" w:hAnsiTheme="minorHAnsi" w:cstheme="minorHAnsi"/>
        </w:rPr>
      </w:pPr>
      <w:r w:rsidRPr="004432E2">
        <w:rPr>
          <w:rFonts w:asciiTheme="minorHAnsi" w:hAnsiTheme="minorHAnsi" w:cstheme="minorHAnsi"/>
        </w:rPr>
        <w:t>Uchwała nr 1/2026</w:t>
      </w:r>
    </w:p>
    <w:p w14:paraId="3391A27D" w14:textId="266677AC" w:rsidR="004432E2" w:rsidRPr="004432E2" w:rsidRDefault="004432E2" w:rsidP="004432E2">
      <w:pPr>
        <w:spacing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Konińskiej Rady Działalności Pożytku Publicznego</w:t>
      </w:r>
    </w:p>
    <w:p w14:paraId="751357CB" w14:textId="5A13180F" w:rsidR="004432E2" w:rsidRPr="004432E2" w:rsidRDefault="004432E2" w:rsidP="004432E2">
      <w:pPr>
        <w:spacing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 dnia 08 września </w:t>
      </w:r>
      <w:r w:rsidRPr="004432E2">
        <w:rPr>
          <w:rFonts w:asciiTheme="minorHAnsi" w:hAnsiTheme="minorHAnsi" w:cstheme="minorHAnsi"/>
        </w:rPr>
        <w:t>2026</w:t>
      </w:r>
      <w:r>
        <w:rPr>
          <w:rFonts w:asciiTheme="minorHAnsi" w:hAnsiTheme="minorHAnsi" w:cstheme="minorHAnsi"/>
        </w:rPr>
        <w:t>r</w:t>
      </w:r>
    </w:p>
    <w:p w14:paraId="021C0468" w14:textId="1DAD5680" w:rsidR="004432E2" w:rsidRPr="004432E2" w:rsidRDefault="004432E2" w:rsidP="004432E2">
      <w:pPr>
        <w:spacing w:line="276" w:lineRule="auto"/>
        <w:rPr>
          <w:rFonts w:asciiTheme="minorHAnsi" w:hAnsiTheme="minorHAnsi" w:cstheme="minorHAnsi"/>
          <w:b/>
        </w:rPr>
      </w:pPr>
      <w:r w:rsidRPr="004432E2">
        <w:rPr>
          <w:rFonts w:asciiTheme="minorHAnsi" w:hAnsiTheme="minorHAnsi" w:cstheme="minorHAnsi"/>
        </w:rPr>
        <w:t xml:space="preserve">w sprawie: </w:t>
      </w:r>
      <w:r w:rsidRPr="004432E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b/>
        </w:rPr>
        <w:t>zatwierdzenia Regulaminu Konkursu Wolontariusz Roku 2026</w:t>
      </w:r>
    </w:p>
    <w:p w14:paraId="07E1AE6D" w14:textId="77777777" w:rsidR="004432E2" w:rsidRPr="004432E2" w:rsidRDefault="004432E2" w:rsidP="004432E2">
      <w:pPr>
        <w:spacing w:line="276" w:lineRule="auto"/>
        <w:rPr>
          <w:rFonts w:asciiTheme="minorHAnsi" w:hAnsiTheme="minorHAnsi" w:cstheme="minorHAnsi"/>
        </w:rPr>
      </w:pPr>
    </w:p>
    <w:p w14:paraId="327375D7" w14:textId="77777777" w:rsidR="004432E2" w:rsidRDefault="004432E2" w:rsidP="004432E2">
      <w:pPr>
        <w:spacing w:line="276" w:lineRule="auto"/>
        <w:rPr>
          <w:rFonts w:asciiTheme="minorHAnsi" w:hAnsiTheme="minorHAnsi" w:cstheme="minorHAnsi"/>
        </w:rPr>
      </w:pPr>
    </w:p>
    <w:p w14:paraId="255F3CBA" w14:textId="56F23B38" w:rsidR="004432E2" w:rsidRDefault="004432E2" w:rsidP="004432E2">
      <w:pPr>
        <w:spacing w:line="276" w:lineRule="auto"/>
      </w:pPr>
      <w:r>
        <w:t>Konińska Rada Działalności Pożytku Publicznego uchwala, co następuje:</w:t>
      </w:r>
    </w:p>
    <w:p w14:paraId="25D6BA72" w14:textId="77777777" w:rsidR="004432E2" w:rsidRDefault="004432E2" w:rsidP="004432E2">
      <w:pPr>
        <w:spacing w:line="276" w:lineRule="auto"/>
        <w:rPr>
          <w:rFonts w:asciiTheme="minorHAnsi" w:hAnsiTheme="minorHAnsi" w:cstheme="minorHAnsi"/>
        </w:rPr>
      </w:pPr>
    </w:p>
    <w:p w14:paraId="77ED3841" w14:textId="77777777" w:rsidR="004432E2" w:rsidRPr="004432E2" w:rsidRDefault="004432E2" w:rsidP="004432E2">
      <w:pPr>
        <w:spacing w:line="276" w:lineRule="auto"/>
        <w:jc w:val="center"/>
        <w:rPr>
          <w:rFonts w:asciiTheme="minorHAnsi" w:hAnsiTheme="minorHAnsi" w:cstheme="minorHAnsi"/>
        </w:rPr>
      </w:pPr>
      <w:r w:rsidRPr="004432E2">
        <w:rPr>
          <w:rFonts w:asciiTheme="minorHAnsi" w:hAnsiTheme="minorHAnsi" w:cstheme="minorHAnsi"/>
        </w:rPr>
        <w:t>§ 1</w:t>
      </w:r>
    </w:p>
    <w:p w14:paraId="0E41AC25" w14:textId="2F7C7A34" w:rsidR="004432E2" w:rsidRPr="004432E2" w:rsidRDefault="004432E2" w:rsidP="004432E2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Rada </w:t>
      </w:r>
      <w:r>
        <w:t>zatwierdza do realizacji Regulamin Konkursu „Wolontariusz Roku 2026”, stanowiący załącznik do niniejszej uchwały.</w:t>
      </w:r>
    </w:p>
    <w:p w14:paraId="6543922D" w14:textId="77777777" w:rsidR="004432E2" w:rsidRPr="004432E2" w:rsidRDefault="004432E2" w:rsidP="004432E2">
      <w:pPr>
        <w:spacing w:line="276" w:lineRule="auto"/>
        <w:rPr>
          <w:rFonts w:asciiTheme="minorHAnsi" w:hAnsiTheme="minorHAnsi" w:cstheme="minorHAnsi"/>
        </w:rPr>
      </w:pPr>
    </w:p>
    <w:p w14:paraId="6C4BA781" w14:textId="77777777" w:rsidR="004432E2" w:rsidRPr="004432E2" w:rsidRDefault="004432E2" w:rsidP="004432E2">
      <w:pPr>
        <w:spacing w:line="276" w:lineRule="auto"/>
        <w:jc w:val="center"/>
        <w:rPr>
          <w:rFonts w:asciiTheme="minorHAnsi" w:hAnsiTheme="minorHAnsi" w:cstheme="minorHAnsi"/>
        </w:rPr>
      </w:pPr>
      <w:r w:rsidRPr="004432E2">
        <w:rPr>
          <w:rFonts w:asciiTheme="minorHAnsi" w:hAnsiTheme="minorHAnsi" w:cstheme="minorHAnsi"/>
        </w:rPr>
        <w:t>§ 2</w:t>
      </w:r>
    </w:p>
    <w:p w14:paraId="2D65F3EE" w14:textId="77777777" w:rsidR="004432E2" w:rsidRDefault="004432E2" w:rsidP="004432E2">
      <w:pPr>
        <w:spacing w:line="276" w:lineRule="auto"/>
        <w:rPr>
          <w:rFonts w:asciiTheme="minorHAnsi" w:hAnsiTheme="minorHAnsi" w:cstheme="minorHAnsi"/>
        </w:rPr>
      </w:pPr>
      <w:r w:rsidRPr="004432E2">
        <w:rPr>
          <w:rFonts w:asciiTheme="minorHAnsi" w:hAnsiTheme="minorHAnsi" w:cstheme="minorHAnsi"/>
        </w:rPr>
        <w:t>Uchwała została podjęta jednogłośnie w głosowaniu jawnym.</w:t>
      </w:r>
    </w:p>
    <w:p w14:paraId="5568E14D" w14:textId="77777777" w:rsidR="004432E2" w:rsidRPr="004432E2" w:rsidRDefault="004432E2" w:rsidP="004432E2">
      <w:pPr>
        <w:spacing w:line="276" w:lineRule="auto"/>
        <w:rPr>
          <w:rFonts w:asciiTheme="minorHAnsi" w:hAnsiTheme="minorHAnsi" w:cstheme="minorHAnsi"/>
        </w:rPr>
      </w:pPr>
    </w:p>
    <w:p w14:paraId="3B4BB2E0" w14:textId="77777777" w:rsidR="004432E2" w:rsidRPr="004432E2" w:rsidRDefault="004432E2" w:rsidP="004432E2">
      <w:pPr>
        <w:spacing w:line="276" w:lineRule="auto"/>
        <w:jc w:val="center"/>
        <w:rPr>
          <w:rFonts w:asciiTheme="minorHAnsi" w:hAnsiTheme="minorHAnsi" w:cstheme="minorHAnsi"/>
        </w:rPr>
      </w:pPr>
      <w:r w:rsidRPr="004432E2">
        <w:rPr>
          <w:rFonts w:asciiTheme="minorHAnsi" w:hAnsiTheme="minorHAnsi" w:cstheme="minorHAnsi"/>
        </w:rPr>
        <w:t>§ 3</w:t>
      </w:r>
    </w:p>
    <w:p w14:paraId="621A04CE" w14:textId="77777777" w:rsidR="004432E2" w:rsidRPr="004432E2" w:rsidRDefault="004432E2" w:rsidP="004432E2">
      <w:pPr>
        <w:spacing w:line="276" w:lineRule="auto"/>
        <w:rPr>
          <w:rFonts w:asciiTheme="minorHAnsi" w:hAnsiTheme="minorHAnsi" w:cstheme="minorHAnsi"/>
        </w:rPr>
      </w:pPr>
      <w:r w:rsidRPr="004432E2">
        <w:rPr>
          <w:rFonts w:asciiTheme="minorHAnsi" w:hAnsiTheme="minorHAnsi" w:cstheme="minorHAnsi"/>
        </w:rPr>
        <w:t>Uchwała wchodzi w życie z dniem podjęcia.</w:t>
      </w:r>
    </w:p>
    <w:p w14:paraId="64C38645" w14:textId="77777777" w:rsidR="00972EF0" w:rsidRDefault="00972EF0" w:rsidP="00972EF0">
      <w:pPr>
        <w:pStyle w:val="Bezodstpw"/>
        <w:jc w:val="center"/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</w:pPr>
    </w:p>
    <w:p w14:paraId="3C02E174" w14:textId="77777777" w:rsidR="00972EF0" w:rsidRDefault="00972EF0" w:rsidP="00972EF0">
      <w:pPr>
        <w:pStyle w:val="Bezodstpw"/>
        <w:jc w:val="center"/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</w:pPr>
    </w:p>
    <w:p w14:paraId="7874D0B3" w14:textId="77777777" w:rsidR="00972EF0" w:rsidRDefault="00972EF0" w:rsidP="00972EF0">
      <w:pPr>
        <w:pStyle w:val="Bezodstpw"/>
        <w:jc w:val="center"/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</w:pPr>
    </w:p>
    <w:p w14:paraId="5F821A61" w14:textId="558FF78E" w:rsidR="00972EF0" w:rsidRDefault="00972EF0" w:rsidP="00972EF0">
      <w:pPr>
        <w:pStyle w:val="Bezodstpw"/>
        <w:ind w:left="566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Przewodnicząca </w:t>
      </w:r>
    </w:p>
    <w:p w14:paraId="50055448" w14:textId="1D3ADF92" w:rsidR="00972EF0" w:rsidRDefault="00972EF0" w:rsidP="00972EF0">
      <w:pPr>
        <w:pStyle w:val="Bezodstpw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Konińskiej Rady Działalności Pożytku Publicznego</w:t>
      </w:r>
    </w:p>
    <w:p w14:paraId="777F3016" w14:textId="77777777" w:rsidR="00972EF0" w:rsidRDefault="00972EF0" w:rsidP="004432E2">
      <w:pPr>
        <w:pStyle w:val="Bezodstpw"/>
        <w:jc w:val="right"/>
        <w:rPr>
          <w:rFonts w:asciiTheme="minorHAnsi" w:hAnsiTheme="minorHAnsi" w:cstheme="minorHAnsi"/>
        </w:rPr>
      </w:pPr>
    </w:p>
    <w:p w14:paraId="4E676EB8" w14:textId="7C0B13D9" w:rsidR="004432E2" w:rsidRPr="004432E2" w:rsidRDefault="004432E2" w:rsidP="00972EF0">
      <w:pPr>
        <w:pStyle w:val="Bezodstpw"/>
        <w:ind w:left="4956" w:firstLine="708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432E2">
        <w:rPr>
          <w:rFonts w:asciiTheme="minorHAnsi" w:hAnsiTheme="minorHAnsi" w:cstheme="minorHAnsi"/>
        </w:rPr>
        <w:t>Urszula Łącka</w:t>
      </w:r>
      <w:r w:rsidRPr="004432E2">
        <w:rPr>
          <w:rFonts w:asciiTheme="minorHAnsi" w:hAnsiTheme="minorHAnsi" w:cstheme="minorHAnsi"/>
        </w:rPr>
        <w:tab/>
      </w:r>
      <w:r w:rsidRPr="004432E2">
        <w:rPr>
          <w:rFonts w:asciiTheme="minorHAnsi" w:hAnsiTheme="minorHAnsi" w:cstheme="minorHAnsi"/>
        </w:rPr>
        <w:tab/>
      </w:r>
    </w:p>
    <w:p w14:paraId="710F6155" w14:textId="77777777" w:rsidR="004432E2" w:rsidRPr="004432E2" w:rsidRDefault="004432E2" w:rsidP="004432E2">
      <w:pPr>
        <w:pStyle w:val="Bezodstpw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7615E792" w14:textId="77777777" w:rsidR="004432E2" w:rsidRDefault="004432E2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4161C93F" w14:textId="77777777" w:rsidR="004432E2" w:rsidRDefault="004432E2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5F723D71" w14:textId="77777777" w:rsidR="004432E2" w:rsidRDefault="004432E2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3CAC03CC" w14:textId="77777777" w:rsidR="004432E2" w:rsidRDefault="004432E2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2E1A8A98" w14:textId="77777777" w:rsidR="004432E2" w:rsidRDefault="004432E2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0F18E951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49BB7D06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38B83CA7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0EFB949C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6480D227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3D0B05D3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6AEB3974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5D08141F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19F8C234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773F0FAB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4948F79A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0F4F98C1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7BA3D45D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5716F316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26788436" w14:textId="77777777" w:rsidR="00972EF0" w:rsidRDefault="00972EF0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4B43A8C2" w14:textId="77777777" w:rsidR="004432E2" w:rsidRDefault="004432E2" w:rsidP="004432E2">
      <w:pPr>
        <w:pStyle w:val="Bezodstpw"/>
        <w:jc w:val="right"/>
        <w:rPr>
          <w:rFonts w:cs="Calibri"/>
          <w:b/>
          <w:sz w:val="24"/>
          <w:szCs w:val="24"/>
        </w:rPr>
      </w:pPr>
    </w:p>
    <w:p w14:paraId="1BCF8A29" w14:textId="77777777" w:rsidR="004432E2" w:rsidRDefault="004432E2" w:rsidP="004432E2">
      <w:pPr>
        <w:pStyle w:val="Bezodstpw"/>
        <w:rPr>
          <w:rFonts w:cs="Calibri"/>
          <w:b/>
          <w:sz w:val="24"/>
          <w:szCs w:val="24"/>
        </w:rPr>
      </w:pPr>
    </w:p>
    <w:p w14:paraId="0CF6DC80" w14:textId="6E211E84" w:rsidR="004432E2" w:rsidRPr="004D6512" w:rsidRDefault="00182450" w:rsidP="004432E2">
      <w:pPr>
        <w:pStyle w:val="Bezodstpw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Załącznik</w:t>
      </w:r>
      <w:r w:rsidR="004432E2" w:rsidRPr="004D6512">
        <w:rPr>
          <w:rFonts w:cs="Calibri"/>
          <w:b/>
          <w:sz w:val="24"/>
          <w:szCs w:val="24"/>
        </w:rPr>
        <w:t xml:space="preserve"> do uchwały nr 1</w:t>
      </w:r>
      <w:r w:rsidR="004432E2">
        <w:rPr>
          <w:rFonts w:cs="Calibri"/>
          <w:b/>
          <w:sz w:val="24"/>
          <w:szCs w:val="24"/>
        </w:rPr>
        <w:t>/2026</w:t>
      </w:r>
      <w:r w:rsidR="004432E2" w:rsidRPr="004D6512">
        <w:rPr>
          <w:rFonts w:cs="Calibri"/>
          <w:b/>
          <w:sz w:val="24"/>
          <w:szCs w:val="24"/>
        </w:rPr>
        <w:t xml:space="preserve"> z dnia 08 września 2026</w:t>
      </w:r>
      <w:r w:rsidR="00972EF0">
        <w:rPr>
          <w:rFonts w:cs="Calibri"/>
          <w:b/>
          <w:sz w:val="24"/>
          <w:szCs w:val="24"/>
        </w:rPr>
        <w:t>r</w:t>
      </w:r>
    </w:p>
    <w:p w14:paraId="7575E221" w14:textId="77777777" w:rsidR="004432E2" w:rsidRPr="004D6512" w:rsidRDefault="004432E2" w:rsidP="004432E2">
      <w:pPr>
        <w:pStyle w:val="Bezodstpw"/>
        <w:rPr>
          <w:rFonts w:cs="Calibri"/>
          <w:b/>
          <w:color w:val="FF0000"/>
          <w:sz w:val="24"/>
          <w:szCs w:val="24"/>
        </w:rPr>
      </w:pPr>
    </w:p>
    <w:p w14:paraId="4670FEB4" w14:textId="77777777" w:rsidR="004432E2" w:rsidRDefault="004432E2" w:rsidP="004432E2">
      <w:pPr>
        <w:pStyle w:val="Bezodstpw"/>
        <w:jc w:val="right"/>
        <w:rPr>
          <w:rFonts w:cs="Calibri"/>
          <w:b/>
          <w:color w:val="FF0000"/>
          <w:sz w:val="28"/>
          <w:szCs w:val="28"/>
        </w:rPr>
      </w:pPr>
    </w:p>
    <w:p w14:paraId="56768987" w14:textId="77777777" w:rsidR="003B64A9" w:rsidRPr="004D6512" w:rsidRDefault="003B64A9" w:rsidP="004432E2">
      <w:pPr>
        <w:pStyle w:val="Bezodstpw"/>
        <w:jc w:val="right"/>
        <w:rPr>
          <w:rFonts w:cs="Calibri"/>
          <w:b/>
          <w:color w:val="FF0000"/>
          <w:sz w:val="28"/>
          <w:szCs w:val="28"/>
        </w:rPr>
      </w:pPr>
    </w:p>
    <w:p w14:paraId="77E81CD3" w14:textId="77777777" w:rsidR="004432E2" w:rsidRPr="004D6512" w:rsidRDefault="004432E2" w:rsidP="004432E2">
      <w:pPr>
        <w:pStyle w:val="Bezodstpw"/>
        <w:jc w:val="center"/>
        <w:rPr>
          <w:rFonts w:cs="Calibri"/>
          <w:b/>
          <w:sz w:val="28"/>
          <w:szCs w:val="28"/>
        </w:rPr>
      </w:pPr>
      <w:r w:rsidRPr="004D6512">
        <w:rPr>
          <w:rFonts w:cs="Calibri"/>
          <w:b/>
          <w:sz w:val="28"/>
          <w:szCs w:val="28"/>
        </w:rPr>
        <w:t>REGULAMIN KONKURSU</w:t>
      </w:r>
    </w:p>
    <w:p w14:paraId="1EA6B7E6" w14:textId="77777777" w:rsidR="004432E2" w:rsidRPr="004D6512" w:rsidRDefault="004432E2" w:rsidP="004432E2">
      <w:pPr>
        <w:pStyle w:val="Bezodstpw"/>
        <w:jc w:val="center"/>
        <w:rPr>
          <w:rFonts w:cs="Calibri"/>
          <w:b/>
          <w:sz w:val="28"/>
          <w:szCs w:val="28"/>
        </w:rPr>
      </w:pPr>
      <w:r w:rsidRPr="004D6512">
        <w:rPr>
          <w:rFonts w:cs="Calibri"/>
          <w:b/>
          <w:sz w:val="28"/>
          <w:szCs w:val="28"/>
        </w:rPr>
        <w:t>pn. „WOLONTARIUSZ ROKU 2026”</w:t>
      </w:r>
    </w:p>
    <w:p w14:paraId="7CE9C619" w14:textId="77777777" w:rsidR="004432E2" w:rsidRDefault="004432E2" w:rsidP="004432E2">
      <w:pPr>
        <w:pStyle w:val="Bezodstpw"/>
        <w:rPr>
          <w:rFonts w:cs="Calibri"/>
          <w:sz w:val="24"/>
          <w:szCs w:val="24"/>
        </w:rPr>
      </w:pPr>
    </w:p>
    <w:p w14:paraId="4A8B20CF" w14:textId="77777777" w:rsidR="003B64A9" w:rsidRPr="004D6512" w:rsidRDefault="003B64A9" w:rsidP="004432E2">
      <w:pPr>
        <w:pStyle w:val="Bezodstpw"/>
        <w:rPr>
          <w:rFonts w:cs="Calibri"/>
          <w:sz w:val="24"/>
          <w:szCs w:val="24"/>
        </w:rPr>
      </w:pPr>
    </w:p>
    <w:p w14:paraId="2F619B3A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</w:p>
    <w:p w14:paraId="4E8CDA82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§1</w:t>
      </w:r>
    </w:p>
    <w:p w14:paraId="0CA79049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Organizatorem konkursu jest Konińska Rada Działalności Pożytku Publicznego.</w:t>
      </w:r>
    </w:p>
    <w:p w14:paraId="1356F8F2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</w:p>
    <w:p w14:paraId="0A9906C7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§2</w:t>
      </w:r>
    </w:p>
    <w:p w14:paraId="2BA5AFE0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Konkurs przeprowadzony zostanie z okazji „Dnia Wolontariusza” i będzie miał na celu uhonorowanie osób propagujących na co dzień wolontariat i pracujących bezinteresownie na rzecz innych.</w:t>
      </w:r>
    </w:p>
    <w:p w14:paraId="0E58E4F7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</w:p>
    <w:p w14:paraId="0354A13D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§3 </w:t>
      </w:r>
    </w:p>
    <w:p w14:paraId="60BA5BE7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Kandydatów do udziału w konkursie mogą zgłaszać działające na terenie miasta Konina  organizacje pozarządowe oraz placówki oświatowe, w tym szkoły podstawowe i ponadpodstawowe, w których działają wolontariusze zrzeszeni w  kołach wolontariatu lub niezrzeszeni.</w:t>
      </w:r>
    </w:p>
    <w:p w14:paraId="68649658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</w:p>
    <w:p w14:paraId="75E88E40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§4</w:t>
      </w:r>
    </w:p>
    <w:p w14:paraId="75A616BF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1. Kandydaci będą wybierani do nagrody w  kategorii:</w:t>
      </w:r>
    </w:p>
    <w:p w14:paraId="7FC393FF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- najlepszy wolontariusz w mojej organizacji (zgłoszenie przez organizację);</w:t>
      </w:r>
    </w:p>
    <w:p w14:paraId="0D118C29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- najlepszy młody wolontariusz (zgłoszenie przez organizację lub placówkę oświatową osoby uczącej się w szkole podstawowej, ponadpodstawowej lub placówce specjalnej). </w:t>
      </w:r>
    </w:p>
    <w:p w14:paraId="753AB15F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2. W przypadku zgłoszenia kandydata przez placówkę oświatową oraz organizację, uznaje się zgłoszenie jeden raz, w pierwszej kolejności biorąc pod uwagę zgłoszenie placówki. </w:t>
      </w:r>
    </w:p>
    <w:p w14:paraId="67B3775B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6AF6C2FC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§5</w:t>
      </w:r>
    </w:p>
    <w:p w14:paraId="17A33117" w14:textId="14B76330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Warunkiem udziału w konkursie jest pisemne zgłoszenie danej kandydatury do nagrody na formularzu zgłoszeniowym stanowiącym</w:t>
      </w:r>
      <w:r w:rsidR="00972EF0">
        <w:rPr>
          <w:rFonts w:cs="Calibri"/>
          <w:sz w:val="24"/>
          <w:szCs w:val="24"/>
        </w:rPr>
        <w:t xml:space="preserve"> załącznik nr 1 do niniejszego R</w:t>
      </w:r>
      <w:r w:rsidRPr="004D6512">
        <w:rPr>
          <w:rFonts w:cs="Calibri"/>
          <w:sz w:val="24"/>
          <w:szCs w:val="24"/>
        </w:rPr>
        <w:t xml:space="preserve">egulaminu, dostępnym na stronie internetowej </w:t>
      </w:r>
      <w:r w:rsidRPr="004D6512">
        <w:rPr>
          <w:rFonts w:cs="Calibri"/>
          <w:color w:val="000000"/>
          <w:sz w:val="24"/>
          <w:szCs w:val="24"/>
        </w:rPr>
        <w:t>Urz</w:t>
      </w:r>
      <w:r w:rsidRPr="004D6512">
        <w:rPr>
          <w:rFonts w:eastAsia="TimesNewRoman" w:cs="Calibri"/>
          <w:color w:val="000000"/>
          <w:sz w:val="24"/>
          <w:szCs w:val="24"/>
        </w:rPr>
        <w:t>ę</w:t>
      </w:r>
      <w:r w:rsidRPr="004D6512">
        <w:rPr>
          <w:rFonts w:cs="Calibri"/>
          <w:color w:val="000000"/>
          <w:sz w:val="24"/>
          <w:szCs w:val="24"/>
        </w:rPr>
        <w:t>du</w:t>
      </w:r>
      <w:r w:rsidR="003B64A9">
        <w:rPr>
          <w:rFonts w:cs="Calibri"/>
          <w:color w:val="000000"/>
          <w:sz w:val="24"/>
          <w:szCs w:val="24"/>
        </w:rPr>
        <w:t xml:space="preserve"> Miasta Konina</w:t>
      </w:r>
      <w:bookmarkStart w:id="0" w:name="_GoBack"/>
      <w:bookmarkEnd w:id="0"/>
      <w:r w:rsidRPr="004D6512">
        <w:rPr>
          <w:rFonts w:cs="Calibri"/>
          <w:color w:val="000000"/>
          <w:sz w:val="24"/>
          <w:szCs w:val="24"/>
        </w:rPr>
        <w:t xml:space="preserve"> – </w:t>
      </w:r>
      <w:hyperlink r:id="rId8" w:history="1">
        <w:r w:rsidRPr="004D6512">
          <w:rPr>
            <w:rStyle w:val="Hipercze"/>
            <w:rFonts w:cs="Calibri"/>
          </w:rPr>
          <w:t>www.konin.pl</w:t>
        </w:r>
      </w:hyperlink>
      <w:r w:rsidRPr="004D6512">
        <w:rPr>
          <w:rFonts w:cs="Calibri"/>
          <w:color w:val="000000"/>
          <w:sz w:val="24"/>
          <w:szCs w:val="24"/>
        </w:rPr>
        <w:t xml:space="preserve">. </w:t>
      </w:r>
      <w:r w:rsidRPr="004D6512">
        <w:rPr>
          <w:rFonts w:cs="Calibri"/>
          <w:sz w:val="24"/>
          <w:szCs w:val="24"/>
        </w:rPr>
        <w:t>Zgłoszenie powinno zawierać stosowne uzasadnienie wraz z opisem osiągnięć kandyd</w:t>
      </w:r>
      <w:r w:rsidR="00182450">
        <w:rPr>
          <w:rFonts w:cs="Calibri"/>
          <w:sz w:val="24"/>
          <w:szCs w:val="24"/>
        </w:rPr>
        <w:t>ata. W przypadku osób poniżej 16</w:t>
      </w:r>
      <w:r w:rsidRPr="004D6512">
        <w:rPr>
          <w:rFonts w:cs="Calibri"/>
          <w:sz w:val="24"/>
          <w:szCs w:val="24"/>
        </w:rPr>
        <w:t xml:space="preserve"> roku życia wymagana jest dodatkowo zgoda rodzica lub opiekuna prawnego. </w:t>
      </w:r>
    </w:p>
    <w:p w14:paraId="6A9EF66D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6F60A0D7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§6</w:t>
      </w:r>
    </w:p>
    <w:p w14:paraId="690751DD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Każda organizacja lub placówka oświatowa może zgłosić maksymalnie 3 kandydatów. </w:t>
      </w:r>
    </w:p>
    <w:p w14:paraId="58DC6B91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1B17832D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§7</w:t>
      </w:r>
    </w:p>
    <w:p w14:paraId="724F4F83" w14:textId="0198C108" w:rsidR="00182450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Zgłoszenie kandydatów do konkursu pn. „Wolontariusz Roku 2026” </w:t>
      </w:r>
      <w:r w:rsidR="00182450">
        <w:rPr>
          <w:rFonts w:cs="Calibri"/>
          <w:sz w:val="24"/>
          <w:szCs w:val="24"/>
        </w:rPr>
        <w:t xml:space="preserve">wraz z podpisaną Klauzulą informacyjną </w:t>
      </w:r>
      <w:r w:rsidRPr="004D6512">
        <w:rPr>
          <w:rFonts w:cs="Calibri"/>
          <w:sz w:val="24"/>
          <w:szCs w:val="24"/>
        </w:rPr>
        <w:t>należy składać</w:t>
      </w:r>
      <w:r w:rsidR="00182450">
        <w:rPr>
          <w:rFonts w:cs="Calibri"/>
          <w:sz w:val="24"/>
          <w:szCs w:val="24"/>
        </w:rPr>
        <w:t>:</w:t>
      </w:r>
    </w:p>
    <w:p w14:paraId="1F4C1545" w14:textId="457FDEEE" w:rsidR="00182450" w:rsidRDefault="00182450" w:rsidP="00182450">
      <w:pPr>
        <w:pStyle w:val="Bezodstpw"/>
        <w:numPr>
          <w:ilvl w:val="0"/>
          <w:numId w:val="4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pocztą </w:t>
      </w:r>
      <w:r w:rsidR="004432E2" w:rsidRPr="004D6512">
        <w:rPr>
          <w:rFonts w:cs="Calibri"/>
          <w:sz w:val="24"/>
          <w:szCs w:val="24"/>
        </w:rPr>
        <w:t>na adres:  Konińska Rada Działalności Pożytku Publicznego, ul. 3 Maja 1/3, 62-500 Konin z dopiskiem „Wolontariusz Roku 2026”</w:t>
      </w:r>
      <w:r>
        <w:rPr>
          <w:rFonts w:cs="Calibri"/>
          <w:sz w:val="24"/>
          <w:szCs w:val="24"/>
        </w:rPr>
        <w:t xml:space="preserve">; </w:t>
      </w:r>
    </w:p>
    <w:p w14:paraId="3EAF2050" w14:textId="5598171E" w:rsidR="00182450" w:rsidRDefault="00182450" w:rsidP="00182450">
      <w:pPr>
        <w:pStyle w:val="Bezodstpw"/>
        <w:numPr>
          <w:ilvl w:val="0"/>
          <w:numId w:val="4"/>
        </w:num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osobiście w biurze Centrum Organizacji Pozarządowych, </w:t>
      </w:r>
      <w:r w:rsidRPr="004D6512">
        <w:rPr>
          <w:rFonts w:cs="Calibri"/>
          <w:sz w:val="24"/>
          <w:szCs w:val="24"/>
        </w:rPr>
        <w:t>ul. 3 Maja 1/3, 62-500 Konin</w:t>
      </w:r>
      <w:r>
        <w:rPr>
          <w:rFonts w:cs="Calibri"/>
          <w:sz w:val="24"/>
          <w:szCs w:val="24"/>
        </w:rPr>
        <w:t>;</w:t>
      </w:r>
    </w:p>
    <w:p w14:paraId="7F619120" w14:textId="72E15BC9" w:rsidR="00182450" w:rsidRDefault="004432E2" w:rsidP="00182450">
      <w:pPr>
        <w:pStyle w:val="Bezodstpw"/>
        <w:numPr>
          <w:ilvl w:val="0"/>
          <w:numId w:val="4"/>
        </w:numPr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elektronicznie na adres email:</w:t>
      </w:r>
      <w:r w:rsidRPr="004D6512">
        <w:rPr>
          <w:rFonts w:cs="Calibri"/>
          <w:color w:val="004586"/>
          <w:sz w:val="24"/>
          <w:szCs w:val="24"/>
        </w:rPr>
        <w:t xml:space="preserve"> </w:t>
      </w:r>
      <w:hyperlink r:id="rId9" w:history="1">
        <w:r w:rsidR="00182450" w:rsidRPr="005841DB">
          <w:rPr>
            <w:rStyle w:val="Hipercze"/>
            <w:rFonts w:cs="Calibri"/>
            <w:sz w:val="24"/>
            <w:szCs w:val="24"/>
          </w:rPr>
          <w:t>rada.pozytku.publicznego@gmail.com</w:t>
        </w:r>
      </w:hyperlink>
      <w:r w:rsidR="00182450">
        <w:rPr>
          <w:rFonts w:cs="Calibri"/>
          <w:sz w:val="24"/>
          <w:szCs w:val="24"/>
        </w:rPr>
        <w:t xml:space="preserve"> </w:t>
      </w:r>
      <w:r w:rsidRPr="004D6512">
        <w:rPr>
          <w:rFonts w:cs="Calibri"/>
          <w:color w:val="004586"/>
          <w:sz w:val="24"/>
          <w:szCs w:val="24"/>
        </w:rPr>
        <w:t xml:space="preserve"> </w:t>
      </w:r>
      <w:r w:rsidR="00182450" w:rsidRPr="00182450">
        <w:rPr>
          <w:rFonts w:cs="Calibri"/>
          <w:sz w:val="24"/>
          <w:szCs w:val="24"/>
        </w:rPr>
        <w:t>- skan</w:t>
      </w:r>
      <w:r w:rsidRPr="00182450">
        <w:rPr>
          <w:rFonts w:cs="Calibri"/>
          <w:sz w:val="24"/>
          <w:szCs w:val="24"/>
        </w:rPr>
        <w:t xml:space="preserve"> </w:t>
      </w:r>
      <w:r w:rsidR="00182450">
        <w:rPr>
          <w:rFonts w:cs="Calibri"/>
          <w:sz w:val="24"/>
          <w:szCs w:val="24"/>
        </w:rPr>
        <w:t xml:space="preserve">wypełnionych </w:t>
      </w:r>
      <w:r w:rsidR="003B64A9">
        <w:rPr>
          <w:rFonts w:cs="Calibri"/>
          <w:sz w:val="24"/>
          <w:szCs w:val="24"/>
        </w:rPr>
        <w:t xml:space="preserve">i podpisanych </w:t>
      </w:r>
      <w:r w:rsidR="00182450">
        <w:rPr>
          <w:rFonts w:cs="Calibri"/>
          <w:sz w:val="24"/>
          <w:szCs w:val="24"/>
        </w:rPr>
        <w:t>dokumentów</w:t>
      </w:r>
      <w:r w:rsidRPr="004D6512">
        <w:rPr>
          <w:rFonts w:cs="Calibri"/>
          <w:sz w:val="24"/>
          <w:szCs w:val="24"/>
        </w:rPr>
        <w:t xml:space="preserve"> </w:t>
      </w:r>
    </w:p>
    <w:p w14:paraId="70102598" w14:textId="4E8A18E7" w:rsidR="004432E2" w:rsidRPr="003B64A9" w:rsidRDefault="004432E2" w:rsidP="00182450">
      <w:pPr>
        <w:pStyle w:val="Bezodstpw"/>
        <w:jc w:val="both"/>
        <w:rPr>
          <w:rFonts w:cs="Calibri"/>
          <w:b/>
          <w:sz w:val="24"/>
          <w:szCs w:val="24"/>
        </w:rPr>
      </w:pPr>
      <w:r w:rsidRPr="003B64A9">
        <w:rPr>
          <w:rFonts w:cs="Calibri"/>
          <w:b/>
          <w:sz w:val="24"/>
          <w:szCs w:val="24"/>
        </w:rPr>
        <w:t xml:space="preserve"> w terminie do 31 października 2026 r. </w:t>
      </w:r>
    </w:p>
    <w:p w14:paraId="367F26AA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</w:p>
    <w:p w14:paraId="46FB17B5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lastRenderedPageBreak/>
        <w:t>§8</w:t>
      </w:r>
    </w:p>
    <w:p w14:paraId="29C94D54" w14:textId="77777777" w:rsidR="004432E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Wyboru kandydatów do nagrody dokonuje powołana przez Konińską Radę Działalności Pożytku Publicznego Komisja Konkursowa składająca się z minimum 5 osób, która będzie czuwać nad prawidłowym przebiegiem konkursu.</w:t>
      </w:r>
    </w:p>
    <w:p w14:paraId="6FFBBB31" w14:textId="77777777" w:rsidR="00972EF0" w:rsidRPr="004D6512" w:rsidRDefault="00972EF0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2AA84970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§9</w:t>
      </w:r>
    </w:p>
    <w:p w14:paraId="151610D4" w14:textId="7DA0966A" w:rsidR="004432E2" w:rsidRPr="004D6512" w:rsidRDefault="003B64A9" w:rsidP="004432E2">
      <w:pPr>
        <w:pStyle w:val="Bezodstpw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 oceny kandydatur R</w:t>
      </w:r>
      <w:r w:rsidR="004432E2" w:rsidRPr="004D6512">
        <w:rPr>
          <w:rFonts w:cs="Calibri"/>
          <w:sz w:val="24"/>
          <w:szCs w:val="24"/>
        </w:rPr>
        <w:t xml:space="preserve">ada może zaprosić ekspertów, w szczególności członków innych rad społecznych działających przy Prezydencie Miasta Konina. </w:t>
      </w:r>
    </w:p>
    <w:p w14:paraId="0A903EE7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5AC9EBFF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§10</w:t>
      </w:r>
    </w:p>
    <w:p w14:paraId="0F6F8BCD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Komisja Konkursowa będzie obradować w składzie:</w:t>
      </w:r>
    </w:p>
    <w:p w14:paraId="4552FC1B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- Przewodniczący Komisji – przedstawiciel wybrany przez Komisję w drodze głosowania tajnego.</w:t>
      </w:r>
    </w:p>
    <w:p w14:paraId="1B9E8056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- Członkowie Komisji </w:t>
      </w:r>
      <w:r w:rsidRPr="004D6512">
        <w:rPr>
          <w:rFonts w:cs="Calibri"/>
          <w:color w:val="0070C0"/>
          <w:sz w:val="24"/>
          <w:szCs w:val="24"/>
        </w:rPr>
        <w:t xml:space="preserve">– </w:t>
      </w:r>
      <w:r w:rsidRPr="004D6512">
        <w:rPr>
          <w:rFonts w:cs="Calibri"/>
          <w:sz w:val="24"/>
          <w:szCs w:val="24"/>
        </w:rPr>
        <w:t xml:space="preserve">osoby powołane w skład Komisji. </w:t>
      </w:r>
    </w:p>
    <w:p w14:paraId="2AAE25A1" w14:textId="77777777" w:rsidR="004432E2" w:rsidRPr="004D6512" w:rsidRDefault="004432E2" w:rsidP="004432E2">
      <w:pPr>
        <w:pStyle w:val="Bezodstpw"/>
        <w:jc w:val="both"/>
        <w:rPr>
          <w:rFonts w:cs="Calibri"/>
          <w:color w:val="FF0000"/>
          <w:sz w:val="24"/>
          <w:szCs w:val="24"/>
        </w:rPr>
      </w:pPr>
    </w:p>
    <w:p w14:paraId="75E668C7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§11</w:t>
      </w:r>
    </w:p>
    <w:p w14:paraId="234E8B96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Spośród zgłoszonych kandydatów Komisja Konkursowa wytypuje po jednym wolontariuszu w każdej kategorii. </w:t>
      </w:r>
    </w:p>
    <w:p w14:paraId="174DC58C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1DA04D59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§12</w:t>
      </w:r>
    </w:p>
    <w:p w14:paraId="29C41FBB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W przypadku równej ilości głosów decyduje głos Przewodniczącego Komisji.</w:t>
      </w:r>
    </w:p>
    <w:p w14:paraId="64021EF3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406A3E33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§13</w:t>
      </w:r>
    </w:p>
    <w:p w14:paraId="46E0EFE9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W konkursie może uczestniczyć nieograniczona liczba kandydatów zgłoszonych przez podmioty wskazane w §3 z zastrzeżeniem §6. </w:t>
      </w:r>
    </w:p>
    <w:p w14:paraId="3E609F20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1BC57488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§14</w:t>
      </w:r>
    </w:p>
    <w:p w14:paraId="01143A16" w14:textId="36C6C6D0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Zwycięzcy konkursu zostaną przedstawieni </w:t>
      </w:r>
      <w:r w:rsidR="00B60B60">
        <w:rPr>
          <w:rFonts w:cs="Calibri"/>
          <w:sz w:val="24"/>
          <w:szCs w:val="24"/>
        </w:rPr>
        <w:t xml:space="preserve">i uhonorowani nagrodami na GALI </w:t>
      </w:r>
      <w:r w:rsidRPr="004D6512">
        <w:rPr>
          <w:rFonts w:cs="Calibri"/>
          <w:sz w:val="24"/>
          <w:szCs w:val="24"/>
        </w:rPr>
        <w:t xml:space="preserve">WOLONTARIATU w </w:t>
      </w:r>
      <w:r>
        <w:rPr>
          <w:rFonts w:cs="Calibri"/>
          <w:sz w:val="24"/>
          <w:szCs w:val="24"/>
        </w:rPr>
        <w:t xml:space="preserve">Konińskim Centrum Kultury w Koninie – Mała Scena </w:t>
      </w:r>
      <w:r w:rsidRPr="004D6512">
        <w:rPr>
          <w:rFonts w:cs="Calibri"/>
          <w:sz w:val="24"/>
          <w:szCs w:val="24"/>
        </w:rPr>
        <w:t xml:space="preserve">przy </w:t>
      </w:r>
      <w:r w:rsidR="00972EF0">
        <w:rPr>
          <w:rFonts w:cs="Calibri"/>
          <w:sz w:val="24"/>
          <w:szCs w:val="24"/>
        </w:rPr>
        <w:t xml:space="preserve">ul. </w:t>
      </w:r>
      <w:r w:rsidRPr="004D6512">
        <w:rPr>
          <w:rFonts w:cs="Calibri"/>
          <w:sz w:val="24"/>
          <w:szCs w:val="24"/>
        </w:rPr>
        <w:t xml:space="preserve">Przemysłowej 3D  </w:t>
      </w:r>
      <w:r>
        <w:rPr>
          <w:rFonts w:cs="Calibri"/>
          <w:sz w:val="24"/>
          <w:szCs w:val="24"/>
        </w:rPr>
        <w:t>w dniu 04</w:t>
      </w:r>
      <w:r w:rsidRPr="004D6512">
        <w:rPr>
          <w:rFonts w:cs="Calibri"/>
          <w:sz w:val="24"/>
          <w:szCs w:val="24"/>
        </w:rPr>
        <w:t xml:space="preserve"> grudnia 202</w:t>
      </w:r>
      <w:r>
        <w:rPr>
          <w:rFonts w:cs="Calibri"/>
          <w:sz w:val="24"/>
          <w:szCs w:val="24"/>
        </w:rPr>
        <w:t>6</w:t>
      </w:r>
      <w:r w:rsidRPr="004D6512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r. o godzinie 17</w:t>
      </w:r>
      <w:r w:rsidRPr="004D6512">
        <w:rPr>
          <w:rFonts w:cs="Calibri"/>
          <w:sz w:val="24"/>
          <w:szCs w:val="24"/>
        </w:rPr>
        <w:t>.00.</w:t>
      </w:r>
    </w:p>
    <w:p w14:paraId="000505B5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5BB8AE92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§15</w:t>
      </w:r>
    </w:p>
    <w:p w14:paraId="570DF6C2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Od werdyktu Komisji Konkursowej nie przysługuje tryb odwoławczy.</w:t>
      </w:r>
    </w:p>
    <w:p w14:paraId="4DC04A9D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64FB5694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§16</w:t>
      </w:r>
    </w:p>
    <w:p w14:paraId="19355B09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Niniejszy regulamin może być zmieniony w formie Aneksu z wyłączeniem terminu przyjmowania zgłoszeń. O ewentualnym przedłużeniu terminu decydują członkowie KRDPP większością głosów w formie dokumentowej, bez konieczności zmiany regulaminu. </w:t>
      </w:r>
    </w:p>
    <w:p w14:paraId="2EF237FF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 </w:t>
      </w:r>
    </w:p>
    <w:p w14:paraId="1D5AEF4E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>§16</w:t>
      </w:r>
    </w:p>
    <w:p w14:paraId="449B499E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Zgłoszenie kandydatury odbywa się za zgodą kandydata, który jednocześnie wyraża zgodę na przetwarzanie danych osobowych na potrzeby konkursu. </w:t>
      </w:r>
    </w:p>
    <w:p w14:paraId="14641AC7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  <w:r w:rsidRPr="004D6512">
        <w:rPr>
          <w:rFonts w:cs="Calibri"/>
          <w:sz w:val="24"/>
          <w:szCs w:val="24"/>
        </w:rPr>
        <w:t xml:space="preserve">     </w:t>
      </w:r>
    </w:p>
    <w:p w14:paraId="5F63F8BE" w14:textId="77777777" w:rsidR="004432E2" w:rsidRPr="004D6512" w:rsidRDefault="004432E2" w:rsidP="004432E2">
      <w:pPr>
        <w:pStyle w:val="Bezodstpw"/>
        <w:jc w:val="center"/>
        <w:rPr>
          <w:rFonts w:cs="Calibri"/>
          <w:sz w:val="24"/>
          <w:szCs w:val="24"/>
        </w:rPr>
      </w:pPr>
    </w:p>
    <w:p w14:paraId="194A708F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57CCE821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6AF20D15" w14:textId="77777777" w:rsidR="004432E2" w:rsidRPr="004D6512" w:rsidRDefault="004432E2" w:rsidP="004432E2">
      <w:pPr>
        <w:pStyle w:val="Bezodstpw"/>
        <w:jc w:val="both"/>
        <w:rPr>
          <w:rFonts w:cs="Calibri"/>
          <w:sz w:val="24"/>
          <w:szCs w:val="24"/>
        </w:rPr>
      </w:pPr>
    </w:p>
    <w:p w14:paraId="6677E7AD" w14:textId="77777777" w:rsidR="000C13A0" w:rsidRPr="00932F8F" w:rsidRDefault="000C13A0" w:rsidP="004432E2">
      <w:pPr>
        <w:spacing w:after="33" w:line="360" w:lineRule="auto"/>
        <w:ind w:left="2890" w:firstLine="0"/>
        <w:rPr>
          <w:rFonts w:ascii="Times New Roman" w:hAnsi="Times New Roman" w:cs="Times New Roman"/>
        </w:rPr>
      </w:pPr>
    </w:p>
    <w:sectPr w:rsidR="000C13A0" w:rsidRPr="00932F8F" w:rsidSect="00932F8F">
      <w:pgSz w:w="11794" w:h="16718"/>
      <w:pgMar w:top="284" w:right="1321" w:bottom="605" w:left="135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51BBFC" w14:textId="77777777" w:rsidR="00A948C7" w:rsidRDefault="00A948C7" w:rsidP="00932F8F">
      <w:pPr>
        <w:spacing w:line="240" w:lineRule="auto"/>
      </w:pPr>
      <w:r>
        <w:separator/>
      </w:r>
    </w:p>
  </w:endnote>
  <w:endnote w:type="continuationSeparator" w:id="0">
    <w:p w14:paraId="70EBC9FD" w14:textId="77777777" w:rsidR="00A948C7" w:rsidRDefault="00A948C7" w:rsidP="00932F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BA2D3A" w14:textId="77777777" w:rsidR="00A948C7" w:rsidRDefault="00A948C7" w:rsidP="00932F8F">
      <w:pPr>
        <w:spacing w:line="240" w:lineRule="auto"/>
      </w:pPr>
      <w:r>
        <w:separator/>
      </w:r>
    </w:p>
  </w:footnote>
  <w:footnote w:type="continuationSeparator" w:id="0">
    <w:p w14:paraId="346404A6" w14:textId="77777777" w:rsidR="00A948C7" w:rsidRDefault="00A948C7" w:rsidP="00932F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5C1B78"/>
    <w:multiLevelType w:val="hybridMultilevel"/>
    <w:tmpl w:val="FE78CC18"/>
    <w:lvl w:ilvl="0" w:tplc="6518C78E">
      <w:start w:val="1"/>
      <w:numFmt w:val="decimal"/>
      <w:lvlText w:val="%1."/>
      <w:lvlJc w:val="left"/>
      <w:pPr>
        <w:ind w:left="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4AC7E4">
      <w:start w:val="1"/>
      <w:numFmt w:val="lowerLetter"/>
      <w:lvlText w:val="%2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14C4E0">
      <w:start w:val="1"/>
      <w:numFmt w:val="lowerRoman"/>
      <w:lvlText w:val="%3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0204B2">
      <w:start w:val="1"/>
      <w:numFmt w:val="decimal"/>
      <w:lvlText w:val="%4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446A40">
      <w:start w:val="1"/>
      <w:numFmt w:val="lowerLetter"/>
      <w:lvlText w:val="%5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A457C4">
      <w:start w:val="1"/>
      <w:numFmt w:val="lowerRoman"/>
      <w:lvlText w:val="%6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3C9592">
      <w:start w:val="1"/>
      <w:numFmt w:val="decimal"/>
      <w:lvlText w:val="%7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48F94E">
      <w:start w:val="1"/>
      <w:numFmt w:val="lowerLetter"/>
      <w:lvlText w:val="%8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A035F4">
      <w:start w:val="1"/>
      <w:numFmt w:val="lowerRoman"/>
      <w:lvlText w:val="%9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065F93"/>
    <w:multiLevelType w:val="hybridMultilevel"/>
    <w:tmpl w:val="3488C6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C4FA1"/>
    <w:multiLevelType w:val="hybridMultilevel"/>
    <w:tmpl w:val="272AC43C"/>
    <w:lvl w:ilvl="0" w:tplc="0415000F">
      <w:start w:val="1"/>
      <w:numFmt w:val="decimal"/>
      <w:lvlText w:val="%1."/>
      <w:lvlJc w:val="left"/>
      <w:pPr>
        <w:ind w:left="782" w:hanging="360"/>
      </w:p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3A0"/>
    <w:rsid w:val="00036974"/>
    <w:rsid w:val="000C13A0"/>
    <w:rsid w:val="00182450"/>
    <w:rsid w:val="001C06A5"/>
    <w:rsid w:val="002900EC"/>
    <w:rsid w:val="002A44C4"/>
    <w:rsid w:val="00384ADA"/>
    <w:rsid w:val="003B64A9"/>
    <w:rsid w:val="003E0E44"/>
    <w:rsid w:val="004333C3"/>
    <w:rsid w:val="004432E2"/>
    <w:rsid w:val="00496AFD"/>
    <w:rsid w:val="0050375E"/>
    <w:rsid w:val="005106BC"/>
    <w:rsid w:val="00566E31"/>
    <w:rsid w:val="005D5E21"/>
    <w:rsid w:val="00766CFD"/>
    <w:rsid w:val="007B2AEA"/>
    <w:rsid w:val="007C1272"/>
    <w:rsid w:val="007C6308"/>
    <w:rsid w:val="00857BD4"/>
    <w:rsid w:val="00915DB2"/>
    <w:rsid w:val="00932F8F"/>
    <w:rsid w:val="009562BF"/>
    <w:rsid w:val="00972EF0"/>
    <w:rsid w:val="009A0C69"/>
    <w:rsid w:val="00A3162A"/>
    <w:rsid w:val="00A65B9C"/>
    <w:rsid w:val="00A7166F"/>
    <w:rsid w:val="00A948C7"/>
    <w:rsid w:val="00AD0CBA"/>
    <w:rsid w:val="00B44C04"/>
    <w:rsid w:val="00B50D46"/>
    <w:rsid w:val="00B60B60"/>
    <w:rsid w:val="00C75D03"/>
    <w:rsid w:val="00C77573"/>
    <w:rsid w:val="00C82DAD"/>
    <w:rsid w:val="00CB5F79"/>
    <w:rsid w:val="00CC0305"/>
    <w:rsid w:val="00CE1FBD"/>
    <w:rsid w:val="00D004FC"/>
    <w:rsid w:val="00D57D49"/>
    <w:rsid w:val="00DA157D"/>
    <w:rsid w:val="00DF7AF5"/>
    <w:rsid w:val="00E27056"/>
    <w:rsid w:val="00EC4013"/>
    <w:rsid w:val="00F556A0"/>
    <w:rsid w:val="00F70201"/>
    <w:rsid w:val="00F90790"/>
    <w:rsid w:val="00FE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880BD"/>
  <w15:docId w15:val="{8B263AA6-FB01-8A4F-9F0B-5EEE6E4C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21" w:lineRule="auto"/>
      <w:ind w:left="58" w:firstLine="4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2DA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32F8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2F8F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932F8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2F8F"/>
    <w:rPr>
      <w:rFonts w:ascii="Calibri" w:eastAsia="Calibri" w:hAnsi="Calibri" w:cs="Calibri"/>
      <w:color w:val="000000"/>
    </w:rPr>
  </w:style>
  <w:style w:type="character" w:styleId="Hipercze">
    <w:name w:val="Hyperlink"/>
    <w:rsid w:val="004432E2"/>
    <w:rPr>
      <w:color w:val="000080"/>
      <w:u w:val="single"/>
    </w:rPr>
  </w:style>
  <w:style w:type="paragraph" w:styleId="Bezodstpw">
    <w:name w:val="No Spacing"/>
    <w:qFormat/>
    <w:rsid w:val="004432E2"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in.p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ada.pozytku.publicznego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630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Gawryszewski</dc:creator>
  <cp:keywords/>
  <cp:lastModifiedBy>Windows User</cp:lastModifiedBy>
  <cp:revision>24</cp:revision>
  <cp:lastPrinted>2023-06-13T09:51:00Z</cp:lastPrinted>
  <dcterms:created xsi:type="dcterms:W3CDTF">2021-04-07T16:43:00Z</dcterms:created>
  <dcterms:modified xsi:type="dcterms:W3CDTF">2026-09-17T13:27:00Z</dcterms:modified>
</cp:coreProperties>
</file>